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C01" w:rsidRPr="008A1B30" w:rsidRDefault="00C67C01" w:rsidP="00C657CC">
      <w:pPr>
        <w:spacing w:after="0"/>
        <w:contextualSpacing/>
        <w:jc w:val="center"/>
        <w:rPr>
          <w:rFonts w:ascii="David" w:hAnsi="David" w:cs="David"/>
          <w:b/>
          <w:bCs/>
          <w:sz w:val="32"/>
          <w:szCs w:val="32"/>
          <w:u w:val="single"/>
          <w:rtl/>
        </w:rPr>
      </w:pPr>
      <w:r w:rsidRPr="008A1B30">
        <w:rPr>
          <w:rFonts w:ascii="David" w:hAnsi="David" w:cs="David"/>
          <w:b/>
          <w:bCs/>
          <w:sz w:val="32"/>
          <w:szCs w:val="32"/>
          <w:u w:val="single"/>
          <w:rtl/>
        </w:rPr>
        <w:t xml:space="preserve">מכרז פומבי מס' </w:t>
      </w:r>
      <w:r w:rsidR="00693460">
        <w:rPr>
          <w:rFonts w:ascii="David" w:hAnsi="David" w:cs="David" w:hint="cs"/>
          <w:b/>
          <w:bCs/>
          <w:sz w:val="32"/>
          <w:szCs w:val="32"/>
          <w:u w:val="single"/>
          <w:rtl/>
        </w:rPr>
        <w:t>5/2026</w:t>
      </w:r>
    </w:p>
    <w:p w:rsidR="0080473C" w:rsidRPr="00DC143A" w:rsidRDefault="00693460" w:rsidP="00C657CC">
      <w:pPr>
        <w:spacing w:after="0"/>
        <w:contextualSpacing/>
        <w:jc w:val="center"/>
        <w:rPr>
          <w:rFonts w:ascii="David" w:hAnsi="David" w:cs="David"/>
          <w:sz w:val="24"/>
          <w:szCs w:val="24"/>
          <w:rtl/>
        </w:rPr>
      </w:pPr>
      <w:r w:rsidRPr="00693460">
        <w:rPr>
          <w:rFonts w:ascii="David" w:hAnsi="David" w:cs="David"/>
          <w:b/>
          <w:bCs/>
          <w:sz w:val="32"/>
          <w:szCs w:val="32"/>
          <w:u w:val="single"/>
          <w:rtl/>
        </w:rPr>
        <w:t xml:space="preserve">מתן שירותי ייעוץ וליווי </w:t>
      </w:r>
      <w:r w:rsidR="00B14E71">
        <w:rPr>
          <w:rFonts w:ascii="David" w:hAnsi="David" w:cs="David" w:hint="cs"/>
          <w:b/>
          <w:bCs/>
          <w:sz w:val="32"/>
          <w:szCs w:val="32"/>
          <w:u w:val="single"/>
          <w:rtl/>
        </w:rPr>
        <w:t>ב</w:t>
      </w:r>
      <w:r w:rsidR="00B14E71" w:rsidRPr="00693460">
        <w:rPr>
          <w:rFonts w:ascii="David" w:hAnsi="David" w:cs="David"/>
          <w:b/>
          <w:bCs/>
          <w:sz w:val="32"/>
          <w:szCs w:val="32"/>
          <w:u w:val="single"/>
          <w:rtl/>
        </w:rPr>
        <w:t xml:space="preserve">קידום </w:t>
      </w:r>
      <w:r w:rsidRPr="00693460">
        <w:rPr>
          <w:rFonts w:ascii="David" w:hAnsi="David" w:cs="David"/>
          <w:b/>
          <w:bCs/>
          <w:sz w:val="32"/>
          <w:szCs w:val="32"/>
          <w:u w:val="single"/>
          <w:rtl/>
        </w:rPr>
        <w:t>התחדשות עירונית עבור אגף קשרי קהילה ברשות הממשלתית להתחדשות עירונית</w:t>
      </w:r>
    </w:p>
    <w:p w:rsidR="002D02F3" w:rsidRPr="002D02F3" w:rsidRDefault="00E11EDA" w:rsidP="00C657CC">
      <w:pPr>
        <w:pStyle w:val="a5"/>
        <w:numPr>
          <w:ilvl w:val="0"/>
          <w:numId w:val="1"/>
        </w:numPr>
        <w:spacing w:before="120" w:after="240" w:line="276" w:lineRule="auto"/>
        <w:contextualSpacing/>
        <w:jc w:val="both"/>
        <w:rPr>
          <w:rStyle w:val="50"/>
          <w:rFonts w:eastAsiaTheme="minorHAnsi"/>
        </w:rPr>
      </w:pPr>
      <w:r w:rsidRPr="002D02F3">
        <w:rPr>
          <w:rStyle w:val="50"/>
          <w:rFonts w:eastAsiaTheme="minorHAnsi"/>
          <w:rtl/>
        </w:rPr>
        <w:t xml:space="preserve">הרשות הממשלתית להתחדשות עירונית (להלן </w:t>
      </w:r>
      <w:r w:rsidRPr="002D02F3">
        <w:rPr>
          <w:rStyle w:val="50"/>
          <w:rFonts w:eastAsiaTheme="minorHAnsi"/>
          <w:b/>
          <w:bCs/>
          <w:rtl/>
        </w:rPr>
        <w:t>– "הרשות הממשלתית"</w:t>
      </w:r>
      <w:r w:rsidRPr="002D02F3">
        <w:rPr>
          <w:rStyle w:val="50"/>
          <w:rFonts w:eastAsiaTheme="minorHAnsi"/>
          <w:rtl/>
        </w:rPr>
        <w:t xml:space="preserve">) מזמינה בזה קבלת הצעות למתן שירותי </w:t>
      </w:r>
      <w:r w:rsidR="00693460">
        <w:rPr>
          <w:rStyle w:val="50"/>
          <w:rFonts w:eastAsiaTheme="minorHAnsi" w:hint="cs"/>
          <w:rtl/>
        </w:rPr>
        <w:t>י</w:t>
      </w:r>
      <w:r w:rsidRPr="002D02F3">
        <w:rPr>
          <w:rStyle w:val="50"/>
          <w:rFonts w:eastAsiaTheme="minorHAnsi"/>
          <w:rtl/>
        </w:rPr>
        <w:t>יעוץ</w:t>
      </w:r>
      <w:r w:rsidR="00EB43A6">
        <w:rPr>
          <w:rStyle w:val="50"/>
          <w:rFonts w:eastAsiaTheme="minorHAnsi" w:hint="cs"/>
          <w:rtl/>
        </w:rPr>
        <w:t xml:space="preserve"> </w:t>
      </w:r>
      <w:r w:rsidR="00693460" w:rsidRPr="00693460">
        <w:rPr>
          <w:rStyle w:val="50"/>
          <w:rFonts w:eastAsiaTheme="minorHAnsi"/>
          <w:rtl/>
        </w:rPr>
        <w:t xml:space="preserve">וליווי </w:t>
      </w:r>
      <w:r w:rsidR="00B14E71">
        <w:rPr>
          <w:rStyle w:val="50"/>
          <w:rFonts w:eastAsiaTheme="minorHAnsi" w:hint="cs"/>
          <w:rtl/>
        </w:rPr>
        <w:t>ב</w:t>
      </w:r>
      <w:r w:rsidR="00B14E71" w:rsidRPr="00693460">
        <w:rPr>
          <w:rStyle w:val="50"/>
          <w:rFonts w:eastAsiaTheme="minorHAnsi"/>
          <w:rtl/>
        </w:rPr>
        <w:t xml:space="preserve">קידום </w:t>
      </w:r>
      <w:r w:rsidR="00693460" w:rsidRPr="00693460">
        <w:rPr>
          <w:rStyle w:val="50"/>
          <w:rFonts w:eastAsiaTheme="minorHAnsi"/>
          <w:rtl/>
        </w:rPr>
        <w:t>התחדשות עירונית עבור אגף קשרי קהילה ברשות הממשלתית להתחדשות עירונית</w:t>
      </w:r>
      <w:r w:rsidR="00B14E71">
        <w:rPr>
          <w:rStyle w:val="50"/>
          <w:rFonts w:eastAsiaTheme="minorHAnsi" w:hint="cs"/>
          <w:rtl/>
        </w:rPr>
        <w:t>.</w:t>
      </w:r>
    </w:p>
    <w:p w:rsidR="00693460" w:rsidRPr="00693460" w:rsidRDefault="00870969" w:rsidP="00C657CC">
      <w:pPr>
        <w:pStyle w:val="a5"/>
        <w:numPr>
          <w:ilvl w:val="0"/>
          <w:numId w:val="1"/>
        </w:numPr>
        <w:spacing w:line="276" w:lineRule="auto"/>
        <w:contextualSpacing/>
        <w:rPr>
          <w:rStyle w:val="50"/>
          <w:rFonts w:eastAsiaTheme="minorHAnsi"/>
          <w:rtl/>
        </w:rPr>
      </w:pPr>
      <w:r w:rsidRPr="00693460">
        <w:rPr>
          <w:rStyle w:val="50"/>
          <w:rFonts w:eastAsiaTheme="minorHAnsi"/>
          <w:b/>
          <w:bCs/>
          <w:rtl/>
        </w:rPr>
        <w:t>מטרת ההתקשרות</w:t>
      </w:r>
      <w:r w:rsidRPr="00693460">
        <w:rPr>
          <w:rStyle w:val="50"/>
          <w:rFonts w:eastAsiaTheme="minorHAnsi"/>
          <w:rtl/>
        </w:rPr>
        <w:t xml:space="preserve">: </w:t>
      </w:r>
      <w:r w:rsidR="00693460" w:rsidRPr="00693460">
        <w:rPr>
          <w:rStyle w:val="50"/>
          <w:rFonts w:eastAsiaTheme="minorHAnsi"/>
          <w:rtl/>
        </w:rPr>
        <w:t xml:space="preserve">שירותי ייעוץ מיועצים בעלי ניסיון בקידום תהליכי ההתחדשות העירונית בשלטון המקומי, לשם טיוב עבודת </w:t>
      </w:r>
      <w:proofErr w:type="spellStart"/>
      <w:r w:rsidR="00693460" w:rsidRPr="00693460">
        <w:rPr>
          <w:rStyle w:val="50"/>
          <w:rFonts w:eastAsiaTheme="minorHAnsi"/>
          <w:rtl/>
        </w:rPr>
        <w:t>המינהלות</w:t>
      </w:r>
      <w:proofErr w:type="spellEnd"/>
      <w:r w:rsidR="00693460" w:rsidRPr="00693460">
        <w:rPr>
          <w:rStyle w:val="50"/>
          <w:rFonts w:eastAsiaTheme="minorHAnsi"/>
          <w:rtl/>
        </w:rPr>
        <w:t xml:space="preserve"> להתחדשות עירונית ברחבי הארץ.</w:t>
      </w:r>
    </w:p>
    <w:p w:rsidR="00675962" w:rsidRPr="002D02F3" w:rsidRDefault="00675962" w:rsidP="00C657CC">
      <w:pPr>
        <w:pStyle w:val="a5"/>
        <w:spacing w:before="120" w:after="240" w:line="276" w:lineRule="auto"/>
        <w:contextualSpacing/>
        <w:jc w:val="both"/>
        <w:rPr>
          <w:rStyle w:val="50"/>
          <w:rFonts w:eastAsiaTheme="minorHAnsi"/>
          <w:b/>
        </w:rPr>
      </w:pPr>
    </w:p>
    <w:p w:rsidR="00C657CC" w:rsidRDefault="00395C03" w:rsidP="00C657CC">
      <w:pPr>
        <w:pStyle w:val="a5"/>
        <w:numPr>
          <w:ilvl w:val="0"/>
          <w:numId w:val="1"/>
        </w:numPr>
        <w:spacing w:line="276" w:lineRule="auto"/>
        <w:contextualSpacing/>
        <w:jc w:val="both"/>
        <w:rPr>
          <w:rStyle w:val="50"/>
          <w:rFonts w:eastAsiaTheme="minorHAnsi"/>
        </w:rPr>
      </w:pPr>
      <w:r w:rsidRPr="00B14E71">
        <w:rPr>
          <w:rStyle w:val="50"/>
          <w:rFonts w:eastAsiaTheme="minorHAnsi"/>
          <w:b/>
          <w:bCs/>
          <w:rtl/>
        </w:rPr>
        <w:t>תקופת ההתקשרות</w:t>
      </w:r>
      <w:r w:rsidRPr="00B14E71">
        <w:rPr>
          <w:rStyle w:val="50"/>
          <w:rFonts w:eastAsiaTheme="minorHAnsi"/>
          <w:rtl/>
        </w:rPr>
        <w:t>:</w:t>
      </w:r>
      <w:r w:rsidR="00372DD6" w:rsidRPr="00B14E71">
        <w:rPr>
          <w:rStyle w:val="50"/>
          <w:rFonts w:eastAsiaTheme="minorHAnsi"/>
          <w:rtl/>
        </w:rPr>
        <w:t xml:space="preserve"> </w:t>
      </w:r>
      <w:r w:rsidR="00107DA2" w:rsidRPr="00B14E71">
        <w:rPr>
          <w:rStyle w:val="50"/>
          <w:rFonts w:eastAsiaTheme="minorHAnsi"/>
          <w:rtl/>
        </w:rPr>
        <w:t>מיום חתימה על הסכם התקשרות ועד 31</w:t>
      </w:r>
      <w:r w:rsidR="00766F85" w:rsidRPr="00B14E71">
        <w:rPr>
          <w:rStyle w:val="50"/>
          <w:rFonts w:eastAsiaTheme="minorHAnsi" w:hint="cs"/>
          <w:rtl/>
        </w:rPr>
        <w:t>/</w:t>
      </w:r>
      <w:r w:rsidR="00107DA2" w:rsidRPr="00B14E71">
        <w:rPr>
          <w:rStyle w:val="50"/>
          <w:rFonts w:eastAsiaTheme="minorHAnsi"/>
          <w:rtl/>
        </w:rPr>
        <w:t>12</w:t>
      </w:r>
      <w:r w:rsidR="00766F85" w:rsidRPr="00B14E71">
        <w:rPr>
          <w:rStyle w:val="50"/>
          <w:rFonts w:eastAsiaTheme="minorHAnsi" w:hint="cs"/>
          <w:rtl/>
        </w:rPr>
        <w:t>/</w:t>
      </w:r>
      <w:r w:rsidR="00107DA2" w:rsidRPr="00B14E71">
        <w:rPr>
          <w:rStyle w:val="50"/>
          <w:rFonts w:eastAsiaTheme="minorHAnsi"/>
          <w:rtl/>
        </w:rPr>
        <w:t>202</w:t>
      </w:r>
      <w:r w:rsidR="00693460" w:rsidRPr="00B14E71">
        <w:rPr>
          <w:rStyle w:val="50"/>
          <w:rFonts w:eastAsiaTheme="minorHAnsi" w:hint="cs"/>
          <w:rtl/>
        </w:rPr>
        <w:t>7</w:t>
      </w:r>
      <w:r w:rsidR="00107DA2" w:rsidRPr="00B14E71">
        <w:rPr>
          <w:rStyle w:val="50"/>
          <w:rFonts w:eastAsiaTheme="minorHAnsi"/>
          <w:rtl/>
        </w:rPr>
        <w:t xml:space="preserve">. לרשות הממשלתית שמורה זכות ברירה (אופציה) להאריך את תקופת הסכם </w:t>
      </w:r>
      <w:r w:rsidR="00B14E71" w:rsidRPr="003D1F61">
        <w:rPr>
          <w:rFonts w:ascii="David" w:hAnsi="David" w:cs="David"/>
          <w:rtl/>
        </w:rPr>
        <w:t xml:space="preserve">לתקופות נוספות </w:t>
      </w:r>
      <w:r w:rsidR="00B14E71" w:rsidRPr="003D1F61">
        <w:rPr>
          <w:rFonts w:ascii="David" w:hAnsi="David" w:cs="David" w:hint="eastAsia"/>
          <w:rtl/>
        </w:rPr>
        <w:t>בנות</w:t>
      </w:r>
      <w:r w:rsidR="00B14E71" w:rsidRPr="003D1F61">
        <w:rPr>
          <w:rFonts w:ascii="David" w:hAnsi="David" w:cs="David"/>
          <w:rtl/>
        </w:rPr>
        <w:t xml:space="preserve"> 12 חודשים </w:t>
      </w:r>
      <w:r w:rsidR="00B14E71" w:rsidRPr="003D1F61">
        <w:rPr>
          <w:rFonts w:ascii="David" w:hAnsi="David" w:cs="David" w:hint="eastAsia"/>
          <w:rtl/>
        </w:rPr>
        <w:t>או</w:t>
      </w:r>
      <w:r w:rsidR="00B14E71" w:rsidRPr="003D1F61">
        <w:rPr>
          <w:rFonts w:ascii="David" w:hAnsi="David" w:cs="David"/>
          <w:rtl/>
        </w:rPr>
        <w:t xml:space="preserve"> </w:t>
      </w:r>
      <w:r w:rsidR="00B14E71" w:rsidRPr="003D1F61">
        <w:rPr>
          <w:rFonts w:ascii="David" w:hAnsi="David" w:cs="David" w:hint="eastAsia"/>
          <w:rtl/>
        </w:rPr>
        <w:t>פחות</w:t>
      </w:r>
      <w:r w:rsidR="00B14E71" w:rsidRPr="003D1F61">
        <w:rPr>
          <w:rFonts w:ascii="David" w:hAnsi="David" w:cs="David"/>
          <w:rtl/>
        </w:rPr>
        <w:t xml:space="preserve"> </w:t>
      </w:r>
      <w:r w:rsidR="00B14E71" w:rsidRPr="003D1F61">
        <w:rPr>
          <w:rFonts w:ascii="David" w:hAnsi="David" w:cs="David" w:hint="eastAsia"/>
          <w:rtl/>
        </w:rPr>
        <w:t>כל</w:t>
      </w:r>
      <w:r w:rsidR="00B14E71" w:rsidRPr="003D1F61">
        <w:rPr>
          <w:rFonts w:ascii="David" w:hAnsi="David" w:cs="David"/>
          <w:rtl/>
        </w:rPr>
        <w:t xml:space="preserve"> </w:t>
      </w:r>
      <w:r w:rsidR="00B14E71" w:rsidRPr="003D1F61">
        <w:rPr>
          <w:rFonts w:ascii="David" w:hAnsi="David" w:cs="David" w:hint="eastAsia"/>
          <w:rtl/>
        </w:rPr>
        <w:t>אחת</w:t>
      </w:r>
      <w:r w:rsidR="00B14E71" w:rsidRPr="003D1F61">
        <w:rPr>
          <w:rFonts w:ascii="David" w:hAnsi="David" w:cs="David"/>
          <w:rtl/>
        </w:rPr>
        <w:t xml:space="preserve">, שלא יעלו על 48 חודשים נוספים בסך </w:t>
      </w:r>
      <w:proofErr w:type="spellStart"/>
      <w:r w:rsidR="00B14E71" w:rsidRPr="003D1F61">
        <w:rPr>
          <w:rFonts w:ascii="David" w:hAnsi="David" w:cs="David" w:hint="eastAsia"/>
          <w:rtl/>
        </w:rPr>
        <w:t>הכל</w:t>
      </w:r>
      <w:proofErr w:type="spellEnd"/>
      <w:r w:rsidR="00B14E71" w:rsidRPr="00B14E71">
        <w:rPr>
          <w:rStyle w:val="50"/>
          <w:rFonts w:eastAsiaTheme="minorHAnsi"/>
          <w:rtl/>
        </w:rPr>
        <w:t>.</w:t>
      </w:r>
      <w:r w:rsidR="00B14E71" w:rsidRPr="00372DD6" w:rsidDel="00B14E71">
        <w:rPr>
          <w:rStyle w:val="50"/>
          <w:rFonts w:eastAsiaTheme="minorHAnsi"/>
          <w:rtl/>
        </w:rPr>
        <w:t xml:space="preserve"> </w:t>
      </w:r>
    </w:p>
    <w:p w:rsidR="00C657CC" w:rsidRPr="00C657CC" w:rsidRDefault="00C657CC" w:rsidP="00C657CC">
      <w:pPr>
        <w:pStyle w:val="a5"/>
        <w:spacing w:line="276" w:lineRule="auto"/>
        <w:contextualSpacing/>
        <w:rPr>
          <w:rStyle w:val="50"/>
          <w:rFonts w:eastAsiaTheme="minorHAnsi" w:hint="cs"/>
          <w:b/>
          <w:bCs/>
          <w:rtl/>
        </w:rPr>
      </w:pPr>
    </w:p>
    <w:p w:rsidR="00693460" w:rsidRDefault="00395C03" w:rsidP="00C657CC">
      <w:pPr>
        <w:pStyle w:val="a5"/>
        <w:numPr>
          <w:ilvl w:val="0"/>
          <w:numId w:val="1"/>
        </w:numPr>
        <w:spacing w:line="276" w:lineRule="auto"/>
        <w:contextualSpacing/>
        <w:jc w:val="both"/>
        <w:rPr>
          <w:rStyle w:val="50"/>
          <w:rFonts w:eastAsiaTheme="minorHAnsi"/>
        </w:rPr>
      </w:pPr>
      <w:r w:rsidRPr="00B14E71">
        <w:rPr>
          <w:rStyle w:val="50"/>
          <w:rFonts w:eastAsiaTheme="minorHAnsi"/>
          <w:b/>
          <w:bCs/>
          <w:rtl/>
        </w:rPr>
        <w:t>תנאי סף</w:t>
      </w:r>
      <w:r w:rsidRPr="00B14E71">
        <w:rPr>
          <w:rStyle w:val="50"/>
          <w:rFonts w:eastAsiaTheme="minorHAnsi"/>
          <w:rtl/>
        </w:rPr>
        <w:t>:</w:t>
      </w:r>
      <w:r w:rsidR="0096645A" w:rsidRPr="00B14E71">
        <w:rPr>
          <w:rStyle w:val="50"/>
          <w:rFonts w:eastAsiaTheme="minorHAnsi"/>
          <w:rtl/>
        </w:rPr>
        <w:t xml:space="preserve"> </w:t>
      </w:r>
      <w:r w:rsidR="00843866" w:rsidRPr="00B14E71">
        <w:rPr>
          <w:rStyle w:val="50"/>
          <w:rFonts w:eastAsiaTheme="minorHAnsi" w:hint="cs"/>
          <w:rtl/>
        </w:rPr>
        <w:t xml:space="preserve">המכרז מיועד לבחירת אדם, וככל שהמציע הוא תאגיד, היועץ נדרש להיות בעל השליטה בו. </w:t>
      </w:r>
      <w:r w:rsidR="00675962" w:rsidRPr="00B14E71">
        <w:rPr>
          <w:rStyle w:val="50"/>
          <w:rFonts w:eastAsiaTheme="minorHAnsi"/>
          <w:rtl/>
        </w:rPr>
        <w:t xml:space="preserve">במכרז נקבעו תנאי סף </w:t>
      </w:r>
      <w:r w:rsidR="00C23DE3" w:rsidRPr="00B14E71">
        <w:rPr>
          <w:rStyle w:val="50"/>
          <w:rFonts w:eastAsiaTheme="minorHAnsi"/>
          <w:rtl/>
        </w:rPr>
        <w:t>מנהליים</w:t>
      </w:r>
      <w:r w:rsidR="00675962" w:rsidRPr="00B14E71">
        <w:rPr>
          <w:rStyle w:val="50"/>
          <w:rFonts w:eastAsiaTheme="minorHAnsi"/>
          <w:rtl/>
        </w:rPr>
        <w:t xml:space="preserve"> ומקצועיים, ובין היתר</w:t>
      </w:r>
      <w:r w:rsidR="00247606" w:rsidRPr="00B14E71">
        <w:rPr>
          <w:rStyle w:val="50"/>
          <w:rFonts w:eastAsiaTheme="minorHAnsi" w:hint="cs"/>
          <w:rtl/>
        </w:rPr>
        <w:t xml:space="preserve"> נקבע כי על היוע</w:t>
      </w:r>
      <w:r w:rsidR="00693460" w:rsidRPr="00B14E71">
        <w:rPr>
          <w:rStyle w:val="50"/>
          <w:rFonts w:eastAsiaTheme="minorHAnsi" w:hint="cs"/>
          <w:rtl/>
        </w:rPr>
        <w:t>ץ</w:t>
      </w:r>
      <w:r w:rsidR="00247606" w:rsidRPr="00B14E71">
        <w:rPr>
          <w:rStyle w:val="50"/>
          <w:rFonts w:eastAsiaTheme="minorHAnsi" w:hint="cs"/>
          <w:rtl/>
        </w:rPr>
        <w:t xml:space="preserve"> להיות </w:t>
      </w:r>
      <w:r w:rsidR="00247606" w:rsidRPr="00B14E71">
        <w:rPr>
          <w:rStyle w:val="50"/>
          <w:rFonts w:eastAsiaTheme="minorHAnsi"/>
          <w:rtl/>
        </w:rPr>
        <w:t xml:space="preserve">בעל תואר </w:t>
      </w:r>
      <w:r w:rsidR="002D02F3" w:rsidRPr="00B14E71">
        <w:rPr>
          <w:rStyle w:val="50"/>
          <w:rFonts w:eastAsiaTheme="minorHAnsi"/>
          <w:rtl/>
        </w:rPr>
        <w:t>ראשון לפחות ממוסד מוכר להשכלה גבוהה לפי חוק</w:t>
      </w:r>
      <w:r w:rsidR="00247606" w:rsidRPr="00B14E71">
        <w:rPr>
          <w:rStyle w:val="50"/>
          <w:rFonts w:eastAsiaTheme="minorHAnsi" w:hint="cs"/>
          <w:rtl/>
        </w:rPr>
        <w:t xml:space="preserve"> וכן כי עלי</w:t>
      </w:r>
      <w:r w:rsidR="00693460" w:rsidRPr="00B14E71">
        <w:rPr>
          <w:rStyle w:val="50"/>
          <w:rFonts w:eastAsiaTheme="minorHAnsi" w:hint="cs"/>
          <w:rtl/>
        </w:rPr>
        <w:t>ו</w:t>
      </w:r>
      <w:r w:rsidR="00247606" w:rsidRPr="00B14E71">
        <w:rPr>
          <w:rStyle w:val="50"/>
          <w:rFonts w:eastAsiaTheme="minorHAnsi" w:hint="cs"/>
          <w:rtl/>
        </w:rPr>
        <w:t xml:space="preserve"> </w:t>
      </w:r>
      <w:r w:rsidR="004F098C" w:rsidRPr="00B14E71">
        <w:rPr>
          <w:rStyle w:val="50"/>
          <w:rFonts w:eastAsiaTheme="minorHAnsi" w:hint="cs"/>
          <w:rtl/>
        </w:rPr>
        <w:t xml:space="preserve">להיות </w:t>
      </w:r>
      <w:r w:rsidR="00247606" w:rsidRPr="00B14E71">
        <w:rPr>
          <w:rStyle w:val="50"/>
          <w:rFonts w:eastAsiaTheme="minorHAnsi" w:hint="cs"/>
          <w:rtl/>
        </w:rPr>
        <w:t xml:space="preserve">בעל ניסיון </w:t>
      </w:r>
      <w:r w:rsidR="00693460" w:rsidRPr="00B14E71">
        <w:rPr>
          <w:rStyle w:val="50"/>
          <w:rFonts w:eastAsiaTheme="minorHAnsi"/>
          <w:rtl/>
        </w:rPr>
        <w:t>בין 1/2018 והמועד האחרון להגשת הצעות כגורם מוביל ברשות מקומית בקידום תהליכי התחדשות עירונית של לפחות חמש (5) תכניות מפורטות לפינוי בינוי, ובלבד שכל אחת מן התכניות לוו על ידי היועץ במשך לפחות שנתיים ולפחות שלוש מהן הגיעו לשלב הפקדת התכנית להתנגדויות הציבור.</w:t>
      </w:r>
    </w:p>
    <w:p w:rsidR="00C657CC" w:rsidRPr="00C657CC" w:rsidRDefault="00C657CC" w:rsidP="00C657CC">
      <w:pPr>
        <w:pStyle w:val="a5"/>
        <w:spacing w:line="276" w:lineRule="auto"/>
        <w:contextualSpacing/>
        <w:rPr>
          <w:rStyle w:val="50"/>
          <w:rFonts w:eastAsiaTheme="minorHAnsi" w:hint="cs"/>
          <w:rtl/>
        </w:rPr>
      </w:pPr>
    </w:p>
    <w:p w:rsidR="00C657CC" w:rsidRPr="00B14E71" w:rsidRDefault="00C657CC" w:rsidP="00C657CC">
      <w:pPr>
        <w:pStyle w:val="a5"/>
        <w:spacing w:line="276" w:lineRule="auto"/>
        <w:contextualSpacing/>
        <w:jc w:val="both"/>
        <w:rPr>
          <w:rStyle w:val="50"/>
          <w:rFonts w:eastAsiaTheme="minorHAnsi"/>
          <w:rtl/>
        </w:rPr>
      </w:pPr>
    </w:p>
    <w:p w:rsidR="00107DA2" w:rsidRDefault="00107DA2" w:rsidP="00C657CC">
      <w:pPr>
        <w:pStyle w:val="a5"/>
        <w:numPr>
          <w:ilvl w:val="0"/>
          <w:numId w:val="1"/>
        </w:numPr>
        <w:spacing w:after="240" w:line="276" w:lineRule="auto"/>
        <w:contextualSpacing/>
        <w:jc w:val="both"/>
        <w:rPr>
          <w:rStyle w:val="50"/>
        </w:rPr>
      </w:pPr>
      <w:bookmarkStart w:id="0" w:name="_MON_1555405498"/>
      <w:bookmarkStart w:id="1" w:name="_MON_1442298968"/>
      <w:bookmarkStart w:id="2" w:name="_MON_1555400030"/>
      <w:bookmarkStart w:id="3" w:name="_MON_1436001555"/>
      <w:bookmarkStart w:id="4" w:name="_MON_1555399508"/>
      <w:bookmarkStart w:id="5" w:name="_MON_1555399565"/>
      <w:bookmarkStart w:id="6" w:name="_MON_1555402425"/>
      <w:bookmarkStart w:id="7" w:name="_MON_1555406090"/>
      <w:bookmarkStart w:id="8" w:name="hidden_isEstimation"/>
      <w:bookmarkStart w:id="9" w:name="show_machzorKaspiScum"/>
      <w:bookmarkStart w:id="10" w:name="show_hekefKaspiKolelMatzia"/>
      <w:bookmarkEnd w:id="0"/>
      <w:bookmarkEnd w:id="1"/>
      <w:bookmarkEnd w:id="2"/>
      <w:bookmarkEnd w:id="3"/>
      <w:bookmarkEnd w:id="4"/>
      <w:bookmarkEnd w:id="5"/>
      <w:bookmarkEnd w:id="6"/>
      <w:bookmarkEnd w:id="7"/>
      <w:bookmarkEnd w:id="8"/>
      <w:bookmarkEnd w:id="9"/>
      <w:bookmarkEnd w:id="10"/>
      <w:r w:rsidRPr="002A2481">
        <w:rPr>
          <w:rStyle w:val="50"/>
          <w:rFonts w:eastAsiaTheme="minorHAnsi"/>
          <w:b/>
          <w:bCs/>
          <w:rtl/>
        </w:rPr>
        <w:t>שאלות הבהרה</w:t>
      </w:r>
      <w:r w:rsidRPr="00107DA2">
        <w:rPr>
          <w:rStyle w:val="50"/>
          <w:rFonts w:eastAsiaTheme="minorHAnsi"/>
          <w:rtl/>
        </w:rPr>
        <w:t xml:space="preserve">: ניתן להעביר שאלות הבהרה עד </w:t>
      </w:r>
      <w:r w:rsidRPr="002A2481">
        <w:rPr>
          <w:rStyle w:val="50"/>
          <w:rFonts w:eastAsiaTheme="minorHAnsi"/>
          <w:b/>
          <w:bCs/>
          <w:rtl/>
        </w:rPr>
        <w:t xml:space="preserve">ליום </w:t>
      </w:r>
      <w:r w:rsidR="00B14E71">
        <w:rPr>
          <w:rStyle w:val="50"/>
          <w:rFonts w:eastAsiaTheme="minorHAnsi" w:hint="cs"/>
          <w:b/>
          <w:bCs/>
          <w:rtl/>
        </w:rPr>
        <w:t xml:space="preserve">3/9/26 </w:t>
      </w:r>
      <w:r w:rsidRPr="002A2481">
        <w:rPr>
          <w:rStyle w:val="50"/>
          <w:rFonts w:eastAsiaTheme="minorHAnsi"/>
          <w:b/>
          <w:bCs/>
          <w:rtl/>
        </w:rPr>
        <w:t>בשעה</w:t>
      </w:r>
      <w:r w:rsidRPr="00107DA2">
        <w:rPr>
          <w:rStyle w:val="50"/>
          <w:b/>
          <w:bCs/>
          <w:rtl/>
        </w:rPr>
        <w:t xml:space="preserve"> 15:00</w:t>
      </w:r>
      <w:r w:rsidR="00372DD6">
        <w:rPr>
          <w:rStyle w:val="50"/>
          <w:rFonts w:hint="cs"/>
          <w:rtl/>
        </w:rPr>
        <w:t xml:space="preserve">, </w:t>
      </w:r>
      <w:r w:rsidRPr="00107DA2">
        <w:rPr>
          <w:rStyle w:val="50"/>
          <w:rtl/>
        </w:rPr>
        <w:t xml:space="preserve">במתווה המפורט במסמכי המכרז, דרך עמוד המכרז באתר </w:t>
      </w:r>
      <w:proofErr w:type="spellStart"/>
      <w:r w:rsidRPr="00107DA2">
        <w:rPr>
          <w:rStyle w:val="50"/>
          <w:rtl/>
        </w:rPr>
        <w:t>מינהל</w:t>
      </w:r>
      <w:proofErr w:type="spellEnd"/>
      <w:r w:rsidRPr="00107DA2">
        <w:rPr>
          <w:rStyle w:val="50"/>
          <w:rtl/>
        </w:rPr>
        <w:t xml:space="preserve"> הרכש בכתובת </w:t>
      </w:r>
      <w:hyperlink r:id="rId8" w:history="1">
        <w:r w:rsidRPr="00971C2A">
          <w:rPr>
            <w:rStyle w:val="Hyperlink"/>
            <w:rFonts w:ascii="David" w:hAnsi="David" w:cs="David"/>
          </w:rPr>
          <w:t>www.mr.gov.il</w:t>
        </w:r>
      </w:hyperlink>
    </w:p>
    <w:p w:rsidR="00C657CC" w:rsidRDefault="00C657CC" w:rsidP="00C657CC">
      <w:pPr>
        <w:pStyle w:val="a5"/>
        <w:spacing w:after="240" w:line="276" w:lineRule="auto"/>
        <w:contextualSpacing/>
        <w:jc w:val="both"/>
        <w:rPr>
          <w:rStyle w:val="50"/>
        </w:rPr>
      </w:pPr>
    </w:p>
    <w:p w:rsidR="00107DA2" w:rsidRPr="00107DA2" w:rsidRDefault="00107DA2" w:rsidP="00C657CC">
      <w:pPr>
        <w:pStyle w:val="a5"/>
        <w:numPr>
          <w:ilvl w:val="0"/>
          <w:numId w:val="1"/>
        </w:numPr>
        <w:spacing w:after="240" w:line="276" w:lineRule="auto"/>
        <w:contextualSpacing/>
        <w:jc w:val="both"/>
        <w:rPr>
          <w:rStyle w:val="50"/>
          <w:rtl/>
        </w:rPr>
      </w:pPr>
      <w:r w:rsidRPr="00107DA2">
        <w:rPr>
          <w:rStyle w:val="50"/>
          <w:rFonts w:eastAsiaTheme="minorHAnsi"/>
          <w:b/>
          <w:bCs/>
          <w:rtl/>
        </w:rPr>
        <w:t>הגשת הצעות:</w:t>
      </w:r>
      <w:r w:rsidRPr="00107DA2">
        <w:rPr>
          <w:rStyle w:val="50"/>
          <w:rFonts w:eastAsiaTheme="minorHAnsi"/>
          <w:rtl/>
        </w:rPr>
        <w:t xml:space="preserve"> יש להגיש את ההצעות עד ל</w:t>
      </w:r>
      <w:r w:rsidRPr="00107DA2">
        <w:rPr>
          <w:rStyle w:val="50"/>
          <w:rFonts w:eastAsiaTheme="minorHAnsi"/>
          <w:b/>
          <w:bCs/>
          <w:rtl/>
        </w:rPr>
        <w:t xml:space="preserve">יום </w:t>
      </w:r>
      <w:r w:rsidR="00693460">
        <w:rPr>
          <w:rStyle w:val="50"/>
          <w:rFonts w:eastAsiaTheme="minorHAnsi" w:hint="cs"/>
          <w:b/>
          <w:bCs/>
          <w:rtl/>
        </w:rPr>
        <w:t>6/10/26</w:t>
      </w:r>
      <w:r w:rsidRPr="00107DA2">
        <w:rPr>
          <w:rStyle w:val="50"/>
          <w:rFonts w:eastAsiaTheme="minorHAnsi"/>
          <w:b/>
          <w:bCs/>
          <w:rtl/>
        </w:rPr>
        <w:t xml:space="preserve"> בשעה 15:00</w:t>
      </w:r>
      <w:r w:rsidRPr="00107DA2">
        <w:rPr>
          <w:rStyle w:val="50"/>
          <w:rFonts w:eastAsiaTheme="minorHAnsi"/>
          <w:rtl/>
        </w:rPr>
        <w:t xml:space="preserve">. ההגשה תהיה לתיבת המכרזים הדיגיטלית באתר </w:t>
      </w:r>
      <w:proofErr w:type="spellStart"/>
      <w:r w:rsidRPr="00107DA2">
        <w:rPr>
          <w:rStyle w:val="50"/>
          <w:rFonts w:eastAsiaTheme="minorHAnsi"/>
          <w:rtl/>
        </w:rPr>
        <w:t>מינהל</w:t>
      </w:r>
      <w:proofErr w:type="spellEnd"/>
      <w:r w:rsidRPr="00107DA2">
        <w:rPr>
          <w:rStyle w:val="50"/>
          <w:rFonts w:eastAsiaTheme="minorHAnsi"/>
          <w:rtl/>
        </w:rPr>
        <w:t xml:space="preserve"> הרכש, שכתובתו: </w:t>
      </w:r>
      <w:hyperlink r:id="rId9" w:history="1">
        <w:r w:rsidRPr="00107DA2">
          <w:rPr>
            <w:rStyle w:val="Hyperlink"/>
            <w:rFonts w:ascii="David" w:hAnsi="David" w:cs="David"/>
          </w:rPr>
          <w:t>www.mr.gov.il</w:t>
        </w:r>
      </w:hyperlink>
      <w:r w:rsidRPr="00107DA2">
        <w:rPr>
          <w:rStyle w:val="50"/>
          <w:rFonts w:eastAsiaTheme="minorHAnsi"/>
          <w:rtl/>
        </w:rPr>
        <w:t xml:space="preserve"> באמצעות לחיצת המציע על הקישור "להגשת הצעה"</w:t>
      </w:r>
      <w:r w:rsidRPr="00107DA2">
        <w:rPr>
          <w:rStyle w:val="50"/>
          <w:rFonts w:eastAsiaTheme="minorHAnsi"/>
        </w:rPr>
        <w:t xml:space="preserve"> </w:t>
      </w:r>
      <w:r w:rsidRPr="00107DA2">
        <w:rPr>
          <w:rStyle w:val="50"/>
          <w:rFonts w:eastAsiaTheme="minorHAnsi"/>
          <w:rtl/>
        </w:rPr>
        <w:t xml:space="preserve">בעמוד הפרסום של המכרז באתר זה אשר תעבירו למערכת הגשת הצעות. לצורך הגשת ההצעה, יידרש המציע לבצע רישום מוקדם למערכת הגשת הצעות. להנחיות וחומרי הדרכה ניתן להיכנס לקישור הבא: </w:t>
      </w:r>
      <w:hyperlink r:id="rId10" w:history="1">
        <w:r w:rsidRPr="00107DA2">
          <w:rPr>
            <w:rStyle w:val="Hyperlink"/>
            <w:rFonts w:ascii="David" w:eastAsiaTheme="minorHAnsi" w:hAnsi="David" w:cs="David"/>
          </w:rPr>
          <w:t>https://portal.gpa.gov.il/supplier/tender</w:t>
        </w:r>
      </w:hyperlink>
      <w:r w:rsidRPr="00107DA2">
        <w:rPr>
          <w:rStyle w:val="50"/>
          <w:rFonts w:eastAsiaTheme="minorHAnsi"/>
          <w:rtl/>
        </w:rPr>
        <w:t xml:space="preserve"> </w:t>
      </w:r>
    </w:p>
    <w:p w:rsidR="00107DA2" w:rsidRDefault="00107DA2" w:rsidP="00C657CC">
      <w:pPr>
        <w:pStyle w:val="a5"/>
        <w:spacing w:after="240" w:line="276" w:lineRule="auto"/>
        <w:ind w:left="674"/>
        <w:contextualSpacing/>
        <w:jc w:val="both"/>
        <w:rPr>
          <w:rStyle w:val="50"/>
          <w:b/>
          <w:bCs/>
          <w:rtl/>
        </w:rPr>
      </w:pPr>
      <w:r w:rsidRPr="00107DA2">
        <w:rPr>
          <w:rStyle w:val="50"/>
          <w:rFonts w:eastAsiaTheme="minorHAnsi"/>
          <w:b/>
          <w:bCs/>
          <w:rtl/>
        </w:rPr>
        <w:t>לא ניתן להגיש הצעות במערכת לאחר המועד האחרון להגשת הצעות.</w:t>
      </w:r>
    </w:p>
    <w:p w:rsidR="00C657CC" w:rsidRDefault="00C657CC" w:rsidP="00C657CC">
      <w:pPr>
        <w:pStyle w:val="a5"/>
        <w:spacing w:after="240" w:line="276" w:lineRule="auto"/>
        <w:ind w:left="674"/>
        <w:contextualSpacing/>
        <w:jc w:val="both"/>
        <w:rPr>
          <w:rStyle w:val="50"/>
          <w:b/>
          <w:bCs/>
          <w:rtl/>
        </w:rPr>
      </w:pPr>
    </w:p>
    <w:p w:rsidR="00107DA2" w:rsidRPr="00107DA2" w:rsidRDefault="00107DA2" w:rsidP="00C657CC">
      <w:pPr>
        <w:pStyle w:val="a5"/>
        <w:numPr>
          <w:ilvl w:val="0"/>
          <w:numId w:val="1"/>
        </w:numPr>
        <w:spacing w:after="240" w:line="276" w:lineRule="auto"/>
        <w:contextualSpacing/>
        <w:jc w:val="both"/>
        <w:rPr>
          <w:rStyle w:val="50"/>
        </w:rPr>
      </w:pPr>
      <w:r w:rsidRPr="00107DA2">
        <w:rPr>
          <w:rFonts w:ascii="David" w:hAnsi="David" w:cs="David"/>
          <w:rtl/>
        </w:rPr>
        <w:t>מסמכי המכרז, התשובות לשאלות ההבהרה וכל העדכונים למכרז יפורסמו באתר האינטרנט של הרשות הממשלתית בכתובת:</w:t>
      </w:r>
      <w:hyperlink r:id="rId11" w:history="1">
        <w:r w:rsidRPr="00107DA2">
          <w:rPr>
            <w:rStyle w:val="Hyperlink"/>
            <w:rFonts w:ascii="David" w:hAnsi="David" w:cs="David"/>
          </w:rPr>
          <w:t>www.renew-il.gov.il</w:t>
        </w:r>
      </w:hyperlink>
      <w:r w:rsidRPr="00107DA2">
        <w:rPr>
          <w:rFonts w:ascii="David" w:hAnsi="David" w:cs="David"/>
        </w:rPr>
        <w:t xml:space="preserve"> </w:t>
      </w:r>
      <w:r w:rsidRPr="00107DA2">
        <w:rPr>
          <w:rFonts w:ascii="David" w:hAnsi="David" w:cs="David"/>
          <w:rtl/>
        </w:rPr>
        <w:t xml:space="preserve"> ובאתר </w:t>
      </w:r>
      <w:proofErr w:type="spellStart"/>
      <w:r w:rsidRPr="00107DA2">
        <w:rPr>
          <w:rFonts w:ascii="David" w:hAnsi="David" w:cs="David"/>
          <w:rtl/>
        </w:rPr>
        <w:t>מינהל</w:t>
      </w:r>
      <w:proofErr w:type="spellEnd"/>
      <w:r w:rsidRPr="00107DA2">
        <w:rPr>
          <w:rFonts w:ascii="David" w:hAnsi="David" w:cs="David"/>
          <w:rtl/>
        </w:rPr>
        <w:t xml:space="preserve"> הרכש הממשלתי בכתובת: </w:t>
      </w:r>
      <w:hyperlink r:id="rId12" w:history="1">
        <w:r w:rsidRPr="00107DA2">
          <w:rPr>
            <w:rStyle w:val="Hyperlink"/>
            <w:rFonts w:ascii="David" w:hAnsi="David" w:cs="David"/>
          </w:rPr>
          <w:t>www.mr.gov.il</w:t>
        </w:r>
      </w:hyperlink>
      <w:r w:rsidRPr="00107DA2">
        <w:rPr>
          <w:rStyle w:val="Hyperlink"/>
          <w:rFonts w:ascii="David" w:hAnsi="David" w:cs="David"/>
          <w:rtl/>
        </w:rPr>
        <w:t>.</w:t>
      </w:r>
    </w:p>
    <w:p w:rsidR="00107DA2" w:rsidRDefault="00372DD6" w:rsidP="00C657CC">
      <w:pPr>
        <w:pStyle w:val="a5"/>
        <w:spacing w:line="276" w:lineRule="auto"/>
        <w:ind w:hanging="46"/>
        <w:contextualSpacing/>
        <w:rPr>
          <w:rFonts w:ascii="David" w:hAnsi="David" w:cs="David"/>
          <w:rtl/>
        </w:rPr>
      </w:pPr>
      <w:r>
        <w:rPr>
          <w:rFonts w:ascii="David" w:hAnsi="David" w:cs="David" w:hint="cs"/>
          <w:rtl/>
        </w:rPr>
        <w:t xml:space="preserve"> </w:t>
      </w:r>
      <w:r w:rsidR="00107DA2" w:rsidRPr="00107DA2">
        <w:rPr>
          <w:rFonts w:ascii="David" w:hAnsi="David" w:cs="David"/>
          <w:rtl/>
        </w:rPr>
        <w:t>בכל מקרה של סתירה בין הוראות מודעה זו וההוראות המצויות במכרז, הוראות המכרז גוברות.</w:t>
      </w:r>
    </w:p>
    <w:p w:rsidR="00B51277" w:rsidRPr="00107DA2" w:rsidRDefault="00B51277" w:rsidP="00C657CC">
      <w:pPr>
        <w:pStyle w:val="a5"/>
        <w:spacing w:line="276" w:lineRule="auto"/>
        <w:ind w:left="3608" w:firstLine="712"/>
        <w:contextualSpacing/>
        <w:jc w:val="both"/>
        <w:rPr>
          <w:rFonts w:ascii="David" w:hAnsi="David" w:cs="David"/>
          <w:rtl/>
        </w:rPr>
      </w:pPr>
    </w:p>
    <w:p w:rsidR="000E5FD7" w:rsidRPr="00C657CC" w:rsidRDefault="00F06B78" w:rsidP="00C657CC">
      <w:pPr>
        <w:pStyle w:val="a5"/>
        <w:spacing w:line="276" w:lineRule="auto"/>
        <w:ind w:left="5048" w:firstLine="712"/>
        <w:contextualSpacing/>
        <w:jc w:val="both"/>
        <w:rPr>
          <w:rFonts w:ascii="David" w:hAnsi="David" w:cs="David"/>
          <w:b/>
          <w:bCs/>
          <w:rtl/>
        </w:rPr>
      </w:pPr>
      <w:r w:rsidRPr="00107DA2">
        <w:rPr>
          <w:rFonts w:ascii="David" w:hAnsi="David" w:cs="David"/>
          <w:rtl/>
        </w:rPr>
        <w:t xml:space="preserve"> </w:t>
      </w:r>
      <w:r w:rsidR="00C67C01" w:rsidRPr="00C657CC">
        <w:rPr>
          <w:rFonts w:ascii="David" w:hAnsi="David" w:cs="David"/>
          <w:b/>
          <w:bCs/>
          <w:rtl/>
        </w:rPr>
        <w:t>ועדת המכרזים</w:t>
      </w:r>
    </w:p>
    <w:p w:rsidR="002A4F34" w:rsidRPr="00C657CC" w:rsidRDefault="00C67C01" w:rsidP="00C657CC">
      <w:pPr>
        <w:pStyle w:val="a5"/>
        <w:spacing w:line="276" w:lineRule="auto"/>
        <w:ind w:left="5768"/>
        <w:contextualSpacing/>
        <w:jc w:val="both"/>
        <w:rPr>
          <w:rFonts w:ascii="David" w:hAnsi="David" w:cs="David"/>
          <w:b/>
          <w:bCs/>
        </w:rPr>
      </w:pPr>
      <w:r w:rsidRPr="00C657CC">
        <w:rPr>
          <w:rFonts w:ascii="David" w:hAnsi="David" w:cs="David" w:hint="eastAsia"/>
          <w:b/>
          <w:bCs/>
          <w:rtl/>
        </w:rPr>
        <w:t>הרשות</w:t>
      </w:r>
      <w:r w:rsidRPr="00C657CC">
        <w:rPr>
          <w:rFonts w:ascii="David" w:hAnsi="David" w:cs="David"/>
          <w:b/>
          <w:bCs/>
          <w:rtl/>
        </w:rPr>
        <w:t xml:space="preserve"> </w:t>
      </w:r>
      <w:r w:rsidRPr="00C657CC">
        <w:rPr>
          <w:rFonts w:ascii="David" w:hAnsi="David" w:cs="David" w:hint="eastAsia"/>
          <w:b/>
          <w:bCs/>
          <w:rtl/>
        </w:rPr>
        <w:t>הממשל</w:t>
      </w:r>
      <w:bookmarkStart w:id="11" w:name="_GoBack"/>
      <w:bookmarkEnd w:id="11"/>
      <w:r w:rsidRPr="00C657CC">
        <w:rPr>
          <w:rFonts w:ascii="David" w:hAnsi="David" w:cs="David" w:hint="eastAsia"/>
          <w:b/>
          <w:bCs/>
          <w:rtl/>
        </w:rPr>
        <w:t>תית</w:t>
      </w:r>
      <w:r w:rsidRPr="00C657CC">
        <w:rPr>
          <w:rFonts w:ascii="David" w:hAnsi="David" w:cs="David"/>
          <w:b/>
          <w:bCs/>
          <w:rtl/>
        </w:rPr>
        <w:t xml:space="preserve"> </w:t>
      </w:r>
      <w:r w:rsidRPr="00C657CC">
        <w:rPr>
          <w:rFonts w:ascii="David" w:hAnsi="David" w:cs="David" w:hint="eastAsia"/>
          <w:b/>
          <w:bCs/>
          <w:rtl/>
        </w:rPr>
        <w:t>להתחדשות</w:t>
      </w:r>
      <w:r w:rsidRPr="00C657CC">
        <w:rPr>
          <w:rFonts w:ascii="David" w:hAnsi="David" w:cs="David"/>
          <w:b/>
          <w:bCs/>
          <w:rtl/>
        </w:rPr>
        <w:t xml:space="preserve"> </w:t>
      </w:r>
      <w:r w:rsidRPr="00C657CC">
        <w:rPr>
          <w:rFonts w:ascii="David" w:hAnsi="David" w:cs="David" w:hint="eastAsia"/>
          <w:b/>
          <w:bCs/>
          <w:rtl/>
        </w:rPr>
        <w:t>עירונית</w:t>
      </w:r>
    </w:p>
    <w:sectPr w:rsidR="002A4F34" w:rsidRPr="00C657CC" w:rsidSect="009D5371">
      <w:headerReference w:type="default" r:id="rId13"/>
      <w:footerReference w:type="default" r:id="rId14"/>
      <w:pgSz w:w="11906" w:h="16838"/>
      <w:pgMar w:top="1440" w:right="1080" w:bottom="993"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74C5" w:rsidRDefault="005274C5">
      <w:pPr>
        <w:spacing w:after="0" w:line="240" w:lineRule="auto"/>
      </w:pPr>
      <w:r>
        <w:separator/>
      </w:r>
    </w:p>
  </w:endnote>
  <w:endnote w:type="continuationSeparator" w:id="0">
    <w:p w:rsidR="005274C5" w:rsidRDefault="00527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C6E" w:rsidRDefault="007E242C" w:rsidP="009C422B">
    <w:pPr>
      <w:spacing w:line="240" w:lineRule="auto"/>
      <w:rPr>
        <w:color w:val="1F497D"/>
        <w:rtl/>
      </w:rPr>
    </w:pPr>
    <w:r>
      <w:rPr>
        <w:noProof/>
        <w:rtl/>
      </w:rPr>
      <mc:AlternateContent>
        <mc:Choice Requires="wps">
          <w:drawing>
            <wp:anchor distT="0" distB="0" distL="114300" distR="114300" simplePos="0" relativeHeight="251660288" behindDoc="0" locked="0" layoutInCell="1" allowOverlap="1" wp14:anchorId="535E3659" wp14:editId="6057E46C">
              <wp:simplePos x="0" y="0"/>
              <wp:positionH relativeFrom="column">
                <wp:posOffset>716915</wp:posOffset>
              </wp:positionH>
              <wp:positionV relativeFrom="paragraph">
                <wp:posOffset>170511</wp:posOffset>
              </wp:positionV>
              <wp:extent cx="3885924" cy="0"/>
              <wp:effectExtent l="0" t="0" r="19685" b="19050"/>
              <wp:wrapNone/>
              <wp:docPr id="7" name="מחבר ישר 7"/>
              <wp:cNvGraphicFramePr/>
              <a:graphic xmlns:a="http://schemas.openxmlformats.org/drawingml/2006/main">
                <a:graphicData uri="http://schemas.microsoft.com/office/word/2010/wordprocessingShape">
                  <wps:wsp>
                    <wps:cNvCnPr/>
                    <wps:spPr>
                      <a:xfrm>
                        <a:off x="0" y="0"/>
                        <a:ext cx="3885924" cy="0"/>
                      </a:xfrm>
                      <a:prstGeom prst="line">
                        <a:avLst/>
                      </a:prstGeom>
                      <a:noFill/>
                      <a:ln w="9525" cap="flat" cmpd="sng" algn="ctr">
                        <a:solidFill>
                          <a:srgbClr val="31859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574BDE2" id="מחבר ישר 7"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45pt,13.45pt" to="362.4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lixwEAAFoDAAAOAAAAZHJzL2Uyb0RvYy54bWysU82OEzEMviPxDlHudNouZbujTldiq+WC&#10;oBLwAG4mmYmUP8Wh0z4GJ8SFMzzRvM46abcscENcEjt2Pvv74qxuD9awvYyovWv4bDLlTDrhW+26&#10;hn/6eP9iyRkmcC0Y72TDjxL57fr5s9UQajn3vTetjIxAHNZDaHifUqirCkUvLeDEB+koqHy0kMiN&#10;XdVGGAjdmmo+nb6qBh/bEL2QiHS6OQX5uuArJUV6rxTKxEzDqbdU1ljWXV6r9QrqLkLotTi3Af/Q&#10;hQXtqOgFagMJ2Oeo/4KyWkSPXqWJ8LbySmkhCwdiM5v+weZDD0EWLiQOhotM+P9gxbv9NjLdNvya&#10;MweWnmj8Pn4dv4w/2Pht/EnbdRZpCFhT7p3bxrOHYRsz44OKNu/EhR2KsMeLsPKQmKDDq+VycTN/&#10;yZl4jFW/LoaI6Y30lmWj4Ua7zBlq2L/FRMUo9TElHzt/r40p72YcGxp+s5gvCBloepSBRKYNxAdd&#10;xxmYjsZSpFgQ0Rvd5tsZB2O3uzOR7YFG42pGDb7ORKnab2m59AawP+WV0DnNuAwjy5CdO80qnXTJ&#10;1s63xyJXlT16wIJ+HrY8IU99sp9+ifUDAAAA//8DAFBLAwQUAAYACAAAACEAIL6tJt4AAAAJAQAA&#10;DwAAAGRycy9kb3ducmV2LnhtbEyPQU/DMAyF70j8h8hI3Fi6ahpbaTrBEIcJODCmCW5eY9qKxqma&#10;rCv/HiMOcLKf/fT8OV+NrlUD9aHxbGA6SUARl942XBnYvT5cLUCFiGyx9UwGvijAqjg/yzGz/sQv&#10;NGxjpSSEQ4YG6hi7TOtQ1uQwTHxHLLsP3zuMIvtK2x5PEu5anSbJXDtsWC7U2NG6pvJze3QGHu/2&#10;C+ued0/Or+/3y83wTm+zjTGXF+PtDahIY/wzww++oEMhTAd/ZBtUK3qaLsVqIJ1LFcN1OpPm8DvQ&#10;Ra7/f1B8AwAA//8DAFBLAQItABQABgAIAAAAIQC2gziS/gAAAOEBAAATAAAAAAAAAAAAAAAAAAAA&#10;AABbQ29udGVudF9UeXBlc10ueG1sUEsBAi0AFAAGAAgAAAAhADj9If/WAAAAlAEAAAsAAAAAAAAA&#10;AAAAAAAALwEAAF9yZWxzLy5yZWxzUEsBAi0AFAAGAAgAAAAhANkbOWLHAQAAWgMAAA4AAAAAAAAA&#10;AAAAAAAALgIAAGRycy9lMm9Eb2MueG1sUEsBAi0AFAAGAAgAAAAhACC+rSbeAAAACQEAAA8AAAAA&#10;AAAAAAAAAAAAIQQAAGRycy9kb3ducmV2LnhtbFBLBQYAAAAABAAEAPMAAAAsBQAAAAA=&#10;" strokecolor="#31859b"/>
          </w:pict>
        </mc:Fallback>
      </mc:AlternateContent>
    </w:r>
    <w:r>
      <w:rPr>
        <w:rFonts w:hint="cs"/>
        <w:color w:val="1F497D"/>
        <w:rtl/>
      </w:rPr>
      <w:t xml:space="preserve">     </w:t>
    </w:r>
  </w:p>
  <w:p w:rsidR="00AB5C6E" w:rsidRPr="00642D68" w:rsidRDefault="007E242C" w:rsidP="00377EB9">
    <w:pPr>
      <w:spacing w:line="240" w:lineRule="auto"/>
      <w:jc w:val="center"/>
      <w:rPr>
        <w:color w:val="1F497D"/>
        <w:sz w:val="20"/>
        <w:szCs w:val="20"/>
        <w:rtl/>
      </w:rPr>
    </w:pPr>
    <w:r w:rsidRPr="00642D68">
      <w:rPr>
        <w:noProof/>
        <w:sz w:val="20"/>
        <w:szCs w:val="20"/>
        <w:rtl/>
      </w:rPr>
      <mc:AlternateContent>
        <mc:Choice Requires="wps">
          <w:drawing>
            <wp:anchor distT="0" distB="0" distL="114300" distR="114300" simplePos="0" relativeHeight="251661312" behindDoc="0" locked="0" layoutInCell="1" allowOverlap="1" wp14:anchorId="26E2F940" wp14:editId="6C80C2F2">
              <wp:simplePos x="0" y="0"/>
              <wp:positionH relativeFrom="column">
                <wp:posOffset>719124</wp:posOffset>
              </wp:positionH>
              <wp:positionV relativeFrom="paragraph">
                <wp:posOffset>257175</wp:posOffset>
              </wp:positionV>
              <wp:extent cx="3885565" cy="0"/>
              <wp:effectExtent l="0" t="0" r="19685" b="19050"/>
              <wp:wrapNone/>
              <wp:docPr id="1" name="מחבר ישר 1"/>
              <wp:cNvGraphicFramePr/>
              <a:graphic xmlns:a="http://schemas.openxmlformats.org/drawingml/2006/main">
                <a:graphicData uri="http://schemas.microsoft.com/office/word/2010/wordprocessingShape">
                  <wps:wsp>
                    <wps:cNvCnPr/>
                    <wps:spPr>
                      <a:xfrm>
                        <a:off x="0" y="0"/>
                        <a:ext cx="3885565" cy="0"/>
                      </a:xfrm>
                      <a:prstGeom prst="line">
                        <a:avLst/>
                      </a:prstGeom>
                      <a:noFill/>
                      <a:ln w="9525" cap="flat" cmpd="sng" algn="ctr">
                        <a:solidFill>
                          <a:srgbClr val="31859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D9012E" id="מחבר ישר 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6pt,20.25pt" to="362.5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hvxwEAAFoDAAAOAAAAZHJzL2Uyb0RvYy54bWysU81u2zAMvg/YOwi6L05SuEiNOAXWoLsM&#10;W4CtD8DIsi1AfxC1OHmMnYZddt6eyK8zSnGzbr0Vu8ikSH3k95Fe3x6NZgcZUDlb88Vszpm0wjXK&#10;djV/+Hz/ZsUZRrANaGdlzU8S+e3m9av14Cu5dL3TjQyMQCxWg695H6OvigJFLw3gzHlpKdi6YCCS&#10;G7qiCTAQutHFcj6/LgYXGh+ckIh0uz0H+Sbjt60U8WPbooxM15x6i/kM+dyns9isoeoC+F6JqQ14&#10;QRcGlKWiF6gtRGBfgnoGZZQIDl0bZ8KZwrWtEjJzIDaL+T9sPvXgZeZC4qC/yIT/D1Z8OOwCUw3N&#10;jjMLhkY0/hi/jV/Hn2z8Pv6izyKJNHisKPfO7sLkod+FxPjYBpO+xIUds7Cni7DyGJmgy6vVqiyv&#10;S87EY6z489AHjO+kMywZNdfKJs5QweE9RipGqY8p6dq6e6V1npu2bKj5TblMyEDb02qIZBpPfNB2&#10;nIHuaC1FDBkRnVZNep1wMHT7Ox3YAWg1rhar8uZtIkrV/kpLpbeA/Tkvh6Y0bROMzEs2dZpUOuuS&#10;rL1rTlmuInk0wIw+LVvakKc+2U9/ic1vAAAA//8DAFBLAwQUAAYACAAAACEAzy9xR98AAAAJAQAA&#10;DwAAAGRycy9kb3ducmV2LnhtbEyPwU7CQBCG7ya8w2ZIvMm2FRRrt0QxHghyEAnR29Id28bubNNd&#10;Sn17x3iQ4z/z5Z9vssVgG9Fj52tHCuJJBAKpcKamUsHu7flqDsIHTUY3jlDBN3pY5KOLTKfGnegV&#10;+20oBZeQT7WCKoQ2ldIXFVrtJ65F4t2n66wOHLtSmk6fuNw2MomiG2l1TXyh0i0uKyy+tkerYP24&#10;nxu72b1Yt3za3636D3yfrpS6HA8P9yACDuEfhl99VoecnQ7uSMaLhnN8nTCqYBrNQDBwm8xiEIe/&#10;gcwzef5B/gMAAP//AwBQSwECLQAUAAYACAAAACEAtoM4kv4AAADhAQAAEwAAAAAAAAAAAAAAAAAA&#10;AAAAW0NvbnRlbnRfVHlwZXNdLnhtbFBLAQItABQABgAIAAAAIQA4/SH/1gAAAJQBAAALAAAAAAAA&#10;AAAAAAAAAC8BAABfcmVscy8ucmVsc1BLAQItABQABgAIAAAAIQDwiChvxwEAAFoDAAAOAAAAAAAA&#10;AAAAAAAAAC4CAABkcnMvZTJvRG9jLnhtbFBLAQItABQABgAIAAAAIQDPL3FH3wAAAAkBAAAPAAAA&#10;AAAAAAAAAAAAACEEAABkcnMvZG93bnJldi54bWxQSwUGAAAAAAQABADzAAAALQUAAAAA&#10;" strokecolor="#31859b"/>
          </w:pict>
        </mc:Fallback>
      </mc:AlternateContent>
    </w:r>
    <w:r w:rsidRPr="00642D68">
      <w:rPr>
        <w:color w:val="244061" w:themeColor="accent1" w:themeShade="80"/>
        <w:sz w:val="20"/>
        <w:szCs w:val="20"/>
        <w:rtl/>
      </w:rPr>
      <w:t xml:space="preserve">בית הדפוס 12, בית השנהב, אגף </w:t>
    </w:r>
    <w:r w:rsidRPr="00642D68">
      <w:rPr>
        <w:color w:val="244061" w:themeColor="accent1" w:themeShade="80"/>
        <w:sz w:val="20"/>
        <w:szCs w:val="20"/>
      </w:rPr>
      <w:t>C</w:t>
    </w:r>
    <w:r w:rsidRPr="00642D68">
      <w:rPr>
        <w:rFonts w:hint="cs"/>
        <w:color w:val="244061" w:themeColor="accent1" w:themeShade="80"/>
        <w:sz w:val="20"/>
        <w:szCs w:val="20"/>
        <w:rtl/>
      </w:rPr>
      <w:t>,</w:t>
    </w:r>
    <w:r w:rsidRPr="00642D68">
      <w:rPr>
        <w:color w:val="244061" w:themeColor="accent1" w:themeShade="80"/>
        <w:sz w:val="20"/>
        <w:szCs w:val="20"/>
        <w:rtl/>
      </w:rPr>
      <w:t xml:space="preserve"> ירושלים, 9548315</w:t>
    </w:r>
    <w:r w:rsidRPr="00642D68">
      <w:rPr>
        <w:rFonts w:hint="cs"/>
        <w:color w:val="1F497D"/>
        <w:sz w:val="20"/>
        <w:szCs w:val="20"/>
        <w:rtl/>
      </w:rPr>
      <w:t xml:space="preserve"> טל': </w:t>
    </w:r>
    <w:r w:rsidRPr="00642D68">
      <w:rPr>
        <w:rFonts w:cs="Arial"/>
        <w:color w:val="1F497D"/>
        <w:sz w:val="20"/>
        <w:szCs w:val="20"/>
        <w:rtl/>
      </w:rPr>
      <w:t>074</w:t>
    </w:r>
    <w:r w:rsidRPr="00642D68">
      <w:rPr>
        <w:rFonts w:cs="Arial" w:hint="cs"/>
        <w:color w:val="1F497D"/>
        <w:sz w:val="20"/>
        <w:szCs w:val="20"/>
        <w:rtl/>
      </w:rPr>
      <w:t>-</w:t>
    </w:r>
    <w:r w:rsidRPr="00642D68">
      <w:rPr>
        <w:rFonts w:cs="Arial"/>
        <w:color w:val="1F497D"/>
        <w:sz w:val="20"/>
        <w:szCs w:val="20"/>
        <w:rtl/>
      </w:rPr>
      <w:t>768</w:t>
    </w:r>
    <w:r w:rsidRPr="00642D68">
      <w:rPr>
        <w:rFonts w:cs="Arial" w:hint="cs"/>
        <w:color w:val="1F497D"/>
        <w:sz w:val="20"/>
        <w:szCs w:val="20"/>
        <w:rtl/>
      </w:rPr>
      <w:t>-</w:t>
    </w:r>
    <w:r w:rsidRPr="00642D68">
      <w:rPr>
        <w:rFonts w:cs="Arial"/>
        <w:color w:val="1F497D"/>
        <w:sz w:val="20"/>
        <w:szCs w:val="20"/>
        <w:rtl/>
      </w:rPr>
      <w:t>1444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74C5" w:rsidRDefault="005274C5">
      <w:pPr>
        <w:spacing w:after="0" w:line="240" w:lineRule="auto"/>
      </w:pPr>
      <w:r>
        <w:separator/>
      </w:r>
    </w:p>
  </w:footnote>
  <w:footnote w:type="continuationSeparator" w:id="0">
    <w:p w:rsidR="005274C5" w:rsidRDefault="00527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1A3" w:rsidRDefault="007E242C">
    <w:pPr>
      <w:pStyle w:val="a3"/>
    </w:pPr>
    <w:r w:rsidRPr="004A41A3">
      <w:rPr>
        <w:rFonts w:ascii="Times New Roman" w:eastAsia="Times New Roman" w:hAnsi="Times New Roman" w:cs="David"/>
        <w:noProof/>
        <w:sz w:val="24"/>
        <w:szCs w:val="26"/>
        <w:rtl/>
      </w:rPr>
      <w:drawing>
        <wp:anchor distT="0" distB="0" distL="114300" distR="114300" simplePos="0" relativeHeight="251659264" behindDoc="0" locked="0" layoutInCell="1" allowOverlap="1" wp14:anchorId="70327A04" wp14:editId="5B7FDD6B">
          <wp:simplePos x="0" y="0"/>
          <wp:positionH relativeFrom="page">
            <wp:align>right</wp:align>
          </wp:positionH>
          <wp:positionV relativeFrom="paragraph">
            <wp:posOffset>-272415</wp:posOffset>
          </wp:positionV>
          <wp:extent cx="7559675" cy="1234440"/>
          <wp:effectExtent l="0" t="0" r="0" b="0"/>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2344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2418"/>
    <w:multiLevelType w:val="hybridMultilevel"/>
    <w:tmpl w:val="C584FE7C"/>
    <w:lvl w:ilvl="0" w:tplc="4BE4D6C6">
      <w:start w:val="1"/>
      <w:numFmt w:val="decimal"/>
      <w:lvlText w:val="%1."/>
      <w:lvlJc w:val="left"/>
      <w:pPr>
        <w:ind w:left="1219" w:hanging="360"/>
      </w:pPr>
      <w:rPr>
        <w:rFonts w:cs="David"/>
        <w:b w:val="0"/>
        <w:bCs w:val="0"/>
      </w:rPr>
    </w:lvl>
    <w:lvl w:ilvl="1" w:tplc="7466F08E">
      <w:start w:val="1"/>
      <w:numFmt w:val="decimal"/>
      <w:lvlText w:val="%2."/>
      <w:lvlJc w:val="center"/>
      <w:pPr>
        <w:ind w:left="1939" w:hanging="360"/>
      </w:pPr>
      <w:rPr>
        <w:rFonts w:ascii="David" w:eastAsiaTheme="minorHAnsi" w:hAnsi="David" w:cs="David"/>
        <w:b w:val="0"/>
        <w:bCs w:val="0"/>
      </w:rPr>
    </w:lvl>
    <w:lvl w:ilvl="2" w:tplc="0409001B" w:tentative="1">
      <w:start w:val="1"/>
      <w:numFmt w:val="lowerRoman"/>
      <w:lvlText w:val="%3."/>
      <w:lvlJc w:val="right"/>
      <w:pPr>
        <w:ind w:left="2659" w:hanging="180"/>
      </w:pPr>
    </w:lvl>
    <w:lvl w:ilvl="3" w:tplc="0409000F" w:tentative="1">
      <w:start w:val="1"/>
      <w:numFmt w:val="decimal"/>
      <w:lvlText w:val="%4."/>
      <w:lvlJc w:val="left"/>
      <w:pPr>
        <w:ind w:left="3379" w:hanging="360"/>
      </w:pPr>
    </w:lvl>
    <w:lvl w:ilvl="4" w:tplc="04090019" w:tentative="1">
      <w:start w:val="1"/>
      <w:numFmt w:val="lowerLetter"/>
      <w:lvlText w:val="%5."/>
      <w:lvlJc w:val="left"/>
      <w:pPr>
        <w:ind w:left="4099" w:hanging="360"/>
      </w:pPr>
    </w:lvl>
    <w:lvl w:ilvl="5" w:tplc="0409001B" w:tentative="1">
      <w:start w:val="1"/>
      <w:numFmt w:val="lowerRoman"/>
      <w:lvlText w:val="%6."/>
      <w:lvlJc w:val="right"/>
      <w:pPr>
        <w:ind w:left="4819" w:hanging="180"/>
      </w:pPr>
    </w:lvl>
    <w:lvl w:ilvl="6" w:tplc="0409000F" w:tentative="1">
      <w:start w:val="1"/>
      <w:numFmt w:val="decimal"/>
      <w:lvlText w:val="%7."/>
      <w:lvlJc w:val="left"/>
      <w:pPr>
        <w:ind w:left="5539" w:hanging="360"/>
      </w:pPr>
    </w:lvl>
    <w:lvl w:ilvl="7" w:tplc="04090019" w:tentative="1">
      <w:start w:val="1"/>
      <w:numFmt w:val="lowerLetter"/>
      <w:lvlText w:val="%8."/>
      <w:lvlJc w:val="left"/>
      <w:pPr>
        <w:ind w:left="6259" w:hanging="360"/>
      </w:pPr>
    </w:lvl>
    <w:lvl w:ilvl="8" w:tplc="0409001B" w:tentative="1">
      <w:start w:val="1"/>
      <w:numFmt w:val="lowerRoman"/>
      <w:lvlText w:val="%9."/>
      <w:lvlJc w:val="right"/>
      <w:pPr>
        <w:ind w:left="6979" w:hanging="180"/>
      </w:pPr>
    </w:lvl>
  </w:abstractNum>
  <w:abstractNum w:abstractNumId="1" w15:restartNumberingAfterBreak="0">
    <w:nsid w:val="24340A61"/>
    <w:multiLevelType w:val="hybridMultilevel"/>
    <w:tmpl w:val="DA1AA3C0"/>
    <w:lvl w:ilvl="0" w:tplc="A4942B74">
      <w:start w:val="1"/>
      <w:numFmt w:val="decimal"/>
      <w:lvlText w:val="%1."/>
      <w:lvlJc w:val="left"/>
      <w:pPr>
        <w:ind w:left="728" w:hanging="360"/>
      </w:pPr>
      <w:rPr>
        <w:rFonts w:hint="default"/>
        <w:b/>
        <w:bCs w:val="0"/>
      </w:rPr>
    </w:lvl>
    <w:lvl w:ilvl="1" w:tplc="04090019">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start w:val="1"/>
      <w:numFmt w:val="decimal"/>
      <w:lvlText w:val="%4."/>
      <w:lvlJc w:val="left"/>
      <w:pPr>
        <w:ind w:left="2888" w:hanging="360"/>
      </w:pPr>
    </w:lvl>
    <w:lvl w:ilvl="4" w:tplc="04090019">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 w15:restartNumberingAfterBreak="0">
    <w:nsid w:val="250E47CA"/>
    <w:multiLevelType w:val="hybridMultilevel"/>
    <w:tmpl w:val="DE16A31E"/>
    <w:lvl w:ilvl="0" w:tplc="3A1A5292">
      <w:start w:val="1"/>
      <w:numFmt w:val="decimal"/>
      <w:lvlText w:val="%1."/>
      <w:lvlJc w:val="left"/>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F2071E"/>
    <w:multiLevelType w:val="hybridMultilevel"/>
    <w:tmpl w:val="621C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C01"/>
    <w:rsid w:val="00003D2C"/>
    <w:rsid w:val="00006AC5"/>
    <w:rsid w:val="00036C3C"/>
    <w:rsid w:val="0004155C"/>
    <w:rsid w:val="000440B3"/>
    <w:rsid w:val="00052E46"/>
    <w:rsid w:val="00053BB1"/>
    <w:rsid w:val="000A224C"/>
    <w:rsid w:val="000B021D"/>
    <w:rsid w:val="000B6AAB"/>
    <w:rsid w:val="000E5FD7"/>
    <w:rsid w:val="000F2C2B"/>
    <w:rsid w:val="00107DA2"/>
    <w:rsid w:val="00131776"/>
    <w:rsid w:val="00136DEC"/>
    <w:rsid w:val="001454CC"/>
    <w:rsid w:val="00160431"/>
    <w:rsid w:val="001A7CCB"/>
    <w:rsid w:val="001C7B11"/>
    <w:rsid w:val="001D5928"/>
    <w:rsid w:val="001F0875"/>
    <w:rsid w:val="002121DE"/>
    <w:rsid w:val="00214C68"/>
    <w:rsid w:val="002152E9"/>
    <w:rsid w:val="00220577"/>
    <w:rsid w:val="00220848"/>
    <w:rsid w:val="002241C4"/>
    <w:rsid w:val="002430B3"/>
    <w:rsid w:val="002449E1"/>
    <w:rsid w:val="00247606"/>
    <w:rsid w:val="00271D02"/>
    <w:rsid w:val="00274920"/>
    <w:rsid w:val="0028416E"/>
    <w:rsid w:val="002A2481"/>
    <w:rsid w:val="002B6EF1"/>
    <w:rsid w:val="002C2105"/>
    <w:rsid w:val="002C5506"/>
    <w:rsid w:val="002D02F3"/>
    <w:rsid w:val="002E25AF"/>
    <w:rsid w:val="002F1D39"/>
    <w:rsid w:val="003262A1"/>
    <w:rsid w:val="003408ED"/>
    <w:rsid w:val="00344A02"/>
    <w:rsid w:val="00361C55"/>
    <w:rsid w:val="003713A8"/>
    <w:rsid w:val="00372DD6"/>
    <w:rsid w:val="0038342C"/>
    <w:rsid w:val="00395C03"/>
    <w:rsid w:val="003B0EC7"/>
    <w:rsid w:val="003B7CB7"/>
    <w:rsid w:val="003C4D07"/>
    <w:rsid w:val="003C7357"/>
    <w:rsid w:val="003D1F61"/>
    <w:rsid w:val="003E46FB"/>
    <w:rsid w:val="003F0769"/>
    <w:rsid w:val="003F6E36"/>
    <w:rsid w:val="00420040"/>
    <w:rsid w:val="00421066"/>
    <w:rsid w:val="004306BD"/>
    <w:rsid w:val="0043512B"/>
    <w:rsid w:val="00450208"/>
    <w:rsid w:val="004657B2"/>
    <w:rsid w:val="0048720A"/>
    <w:rsid w:val="004B2C8F"/>
    <w:rsid w:val="004D13F9"/>
    <w:rsid w:val="004D2897"/>
    <w:rsid w:val="004D5396"/>
    <w:rsid w:val="004D5870"/>
    <w:rsid w:val="004D681E"/>
    <w:rsid w:val="004F098C"/>
    <w:rsid w:val="004F494C"/>
    <w:rsid w:val="00502BBF"/>
    <w:rsid w:val="0050654C"/>
    <w:rsid w:val="005274C5"/>
    <w:rsid w:val="0056066E"/>
    <w:rsid w:val="00587EEF"/>
    <w:rsid w:val="00592323"/>
    <w:rsid w:val="005A5F96"/>
    <w:rsid w:val="005B4803"/>
    <w:rsid w:val="005C0350"/>
    <w:rsid w:val="005E5044"/>
    <w:rsid w:val="005E6594"/>
    <w:rsid w:val="005F4DAB"/>
    <w:rsid w:val="005F51B8"/>
    <w:rsid w:val="00610EA9"/>
    <w:rsid w:val="00613402"/>
    <w:rsid w:val="00637C66"/>
    <w:rsid w:val="006624F1"/>
    <w:rsid w:val="00672E34"/>
    <w:rsid w:val="00675962"/>
    <w:rsid w:val="00682291"/>
    <w:rsid w:val="00693460"/>
    <w:rsid w:val="006C7F8E"/>
    <w:rsid w:val="006F6F12"/>
    <w:rsid w:val="00754718"/>
    <w:rsid w:val="00766F85"/>
    <w:rsid w:val="007717CB"/>
    <w:rsid w:val="00772483"/>
    <w:rsid w:val="00775797"/>
    <w:rsid w:val="007C32C9"/>
    <w:rsid w:val="007D2A4A"/>
    <w:rsid w:val="007D6AFC"/>
    <w:rsid w:val="007E242C"/>
    <w:rsid w:val="00804246"/>
    <w:rsid w:val="0080473C"/>
    <w:rsid w:val="00814D78"/>
    <w:rsid w:val="00843866"/>
    <w:rsid w:val="00870969"/>
    <w:rsid w:val="008A02D9"/>
    <w:rsid w:val="008A1B30"/>
    <w:rsid w:val="008C60C5"/>
    <w:rsid w:val="008D783E"/>
    <w:rsid w:val="00945050"/>
    <w:rsid w:val="00963704"/>
    <w:rsid w:val="00964719"/>
    <w:rsid w:val="00964F66"/>
    <w:rsid w:val="0096645A"/>
    <w:rsid w:val="00983276"/>
    <w:rsid w:val="009A2A55"/>
    <w:rsid w:val="00A03497"/>
    <w:rsid w:val="00A35526"/>
    <w:rsid w:val="00A5388E"/>
    <w:rsid w:val="00A73F0B"/>
    <w:rsid w:val="00A7669C"/>
    <w:rsid w:val="00A94975"/>
    <w:rsid w:val="00AB04AD"/>
    <w:rsid w:val="00AB44ED"/>
    <w:rsid w:val="00AC2B52"/>
    <w:rsid w:val="00AC4246"/>
    <w:rsid w:val="00AC4B62"/>
    <w:rsid w:val="00AE0E3B"/>
    <w:rsid w:val="00B14E71"/>
    <w:rsid w:val="00B1512C"/>
    <w:rsid w:val="00B36328"/>
    <w:rsid w:val="00B51277"/>
    <w:rsid w:val="00B649A0"/>
    <w:rsid w:val="00B746D6"/>
    <w:rsid w:val="00BC0145"/>
    <w:rsid w:val="00BC5BC6"/>
    <w:rsid w:val="00BE1892"/>
    <w:rsid w:val="00BE752E"/>
    <w:rsid w:val="00BE7632"/>
    <w:rsid w:val="00C00D71"/>
    <w:rsid w:val="00C00D93"/>
    <w:rsid w:val="00C03499"/>
    <w:rsid w:val="00C23DE3"/>
    <w:rsid w:val="00C2575D"/>
    <w:rsid w:val="00C26AAD"/>
    <w:rsid w:val="00C3105F"/>
    <w:rsid w:val="00C524E9"/>
    <w:rsid w:val="00C657CC"/>
    <w:rsid w:val="00C67C01"/>
    <w:rsid w:val="00C87447"/>
    <w:rsid w:val="00CA14D1"/>
    <w:rsid w:val="00CA1E42"/>
    <w:rsid w:val="00CA6515"/>
    <w:rsid w:val="00CD405D"/>
    <w:rsid w:val="00CF1E72"/>
    <w:rsid w:val="00CF2F17"/>
    <w:rsid w:val="00D06D4E"/>
    <w:rsid w:val="00D620C4"/>
    <w:rsid w:val="00D63965"/>
    <w:rsid w:val="00D818E3"/>
    <w:rsid w:val="00DA27A2"/>
    <w:rsid w:val="00DA564A"/>
    <w:rsid w:val="00DC143A"/>
    <w:rsid w:val="00DD7A83"/>
    <w:rsid w:val="00DE5C5F"/>
    <w:rsid w:val="00E11EDA"/>
    <w:rsid w:val="00E205DC"/>
    <w:rsid w:val="00E34FC5"/>
    <w:rsid w:val="00E616C7"/>
    <w:rsid w:val="00E64D65"/>
    <w:rsid w:val="00E97571"/>
    <w:rsid w:val="00EB43A6"/>
    <w:rsid w:val="00EC3C73"/>
    <w:rsid w:val="00ED508F"/>
    <w:rsid w:val="00F06B78"/>
    <w:rsid w:val="00F16423"/>
    <w:rsid w:val="00F3403F"/>
    <w:rsid w:val="00F76C42"/>
    <w:rsid w:val="00FA017A"/>
    <w:rsid w:val="00FB7D0C"/>
    <w:rsid w:val="00FC2B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16287"/>
  <w15:docId w15:val="{611EBD1B-9724-45F0-B7A9-2BEDFC58B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7C01"/>
    <w:pPr>
      <w:bidi/>
    </w:pPr>
  </w:style>
  <w:style w:type="paragraph" w:styleId="1">
    <w:name w:val="heading 1"/>
    <w:basedOn w:val="a"/>
    <w:next w:val="a"/>
    <w:link w:val="10"/>
    <w:uiPriority w:val="9"/>
    <w:qFormat/>
    <w:rsid w:val="002D02F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592323"/>
    <w:pPr>
      <w:keepNext/>
      <w:keepLines/>
      <w:spacing w:before="200" w:after="0"/>
      <w:jc w:val="center"/>
      <w:outlineLvl w:val="1"/>
    </w:pPr>
    <w:rPr>
      <w:rFonts w:ascii="David" w:eastAsiaTheme="majorEastAsia" w:hAnsi="David" w:cs="David"/>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7C01"/>
    <w:pPr>
      <w:tabs>
        <w:tab w:val="center" w:pos="4153"/>
        <w:tab w:val="right" w:pos="8306"/>
      </w:tabs>
      <w:spacing w:after="0" w:line="240" w:lineRule="auto"/>
    </w:pPr>
  </w:style>
  <w:style w:type="character" w:customStyle="1" w:styleId="a4">
    <w:name w:val="כותרת עליונה תו"/>
    <w:basedOn w:val="a0"/>
    <w:link w:val="a3"/>
    <w:uiPriority w:val="99"/>
    <w:rsid w:val="00C67C01"/>
  </w:style>
  <w:style w:type="paragraph" w:styleId="a5">
    <w:name w:val="List Paragraph"/>
    <w:aliases w:val="מכרזים - טקסט סעיפים,LP1,LP11,LP111,LP12,LP121,LP13,LP14,LP15,List Paragraph_0,List Paragraph_01,List Paragraph_011,List Paragraph_02,List Paragraph_021,List Paragraph_03,List Paragraph_1,List Paragraph_11,List Paragraph_111,פיסקת bullets"/>
    <w:basedOn w:val="a"/>
    <w:link w:val="a6"/>
    <w:uiPriority w:val="34"/>
    <w:qFormat/>
    <w:rsid w:val="00C67C01"/>
    <w:pPr>
      <w:spacing w:after="0" w:line="240" w:lineRule="auto"/>
      <w:ind w:left="720"/>
    </w:pPr>
    <w:rPr>
      <w:rFonts w:ascii="Times New Roman" w:eastAsia="Times New Roman" w:hAnsi="Times New Roman" w:cs="Times New Roman"/>
      <w:sz w:val="24"/>
      <w:szCs w:val="24"/>
    </w:rPr>
  </w:style>
  <w:style w:type="character" w:styleId="Hyperlink">
    <w:name w:val="Hyperlink"/>
    <w:uiPriority w:val="99"/>
    <w:rsid w:val="00C67C01"/>
    <w:rPr>
      <w:color w:val="0000FF"/>
      <w:u w:val="single"/>
    </w:rPr>
  </w:style>
  <w:style w:type="character" w:customStyle="1" w:styleId="a6">
    <w:name w:val="פיסקת רשימה תו"/>
    <w:aliases w:val="מכרזים - טקסט סעיפים תו,LP1 תו,LP11 תו,LP111 תו,LP12 תו,LP121 תו,LP13 תו,LP14 תו,LP15 תו,List Paragraph_0 תו,List Paragraph_01 תו,List Paragraph_011 תו,List Paragraph_02 תו,List Paragraph_021 תו,List Paragraph_03 תו,List Paragraph_1 תו"/>
    <w:link w:val="a5"/>
    <w:uiPriority w:val="34"/>
    <w:qFormat/>
    <w:rsid w:val="00C67C01"/>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AC424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AC4246"/>
    <w:rPr>
      <w:rFonts w:ascii="Tahoma" w:hAnsi="Tahoma" w:cs="Tahoma"/>
      <w:sz w:val="16"/>
      <w:szCs w:val="16"/>
    </w:rPr>
  </w:style>
  <w:style w:type="character" w:styleId="a9">
    <w:name w:val="annotation reference"/>
    <w:basedOn w:val="a0"/>
    <w:uiPriority w:val="99"/>
    <w:unhideWhenUsed/>
    <w:rsid w:val="00CD405D"/>
    <w:rPr>
      <w:sz w:val="16"/>
      <w:szCs w:val="16"/>
    </w:rPr>
  </w:style>
  <w:style w:type="paragraph" w:styleId="aa">
    <w:name w:val="annotation text"/>
    <w:basedOn w:val="a"/>
    <w:link w:val="ab"/>
    <w:uiPriority w:val="99"/>
    <w:semiHidden/>
    <w:unhideWhenUsed/>
    <w:rsid w:val="00CD405D"/>
    <w:pPr>
      <w:spacing w:line="240" w:lineRule="auto"/>
    </w:pPr>
    <w:rPr>
      <w:sz w:val="20"/>
      <w:szCs w:val="20"/>
    </w:rPr>
  </w:style>
  <w:style w:type="character" w:customStyle="1" w:styleId="ab">
    <w:name w:val="טקסט הערה תו"/>
    <w:basedOn w:val="a0"/>
    <w:link w:val="aa"/>
    <w:uiPriority w:val="99"/>
    <w:semiHidden/>
    <w:rsid w:val="00CD405D"/>
    <w:rPr>
      <w:sz w:val="20"/>
      <w:szCs w:val="20"/>
    </w:rPr>
  </w:style>
  <w:style w:type="paragraph" w:styleId="ac">
    <w:name w:val="annotation subject"/>
    <w:basedOn w:val="aa"/>
    <w:next w:val="aa"/>
    <w:link w:val="ad"/>
    <w:uiPriority w:val="99"/>
    <w:semiHidden/>
    <w:unhideWhenUsed/>
    <w:rsid w:val="00CD405D"/>
    <w:rPr>
      <w:b/>
      <w:bCs/>
    </w:rPr>
  </w:style>
  <w:style w:type="character" w:customStyle="1" w:styleId="ad">
    <w:name w:val="נושא הערה תו"/>
    <w:basedOn w:val="ab"/>
    <w:link w:val="ac"/>
    <w:uiPriority w:val="99"/>
    <w:semiHidden/>
    <w:rsid w:val="00CD405D"/>
    <w:rPr>
      <w:b/>
      <w:bCs/>
      <w:sz w:val="20"/>
      <w:szCs w:val="20"/>
    </w:rPr>
  </w:style>
  <w:style w:type="paragraph" w:styleId="ae">
    <w:name w:val="Revision"/>
    <w:hidden/>
    <w:uiPriority w:val="99"/>
    <w:semiHidden/>
    <w:rsid w:val="00DA27A2"/>
    <w:pPr>
      <w:spacing w:after="0" w:line="240" w:lineRule="auto"/>
    </w:pPr>
  </w:style>
  <w:style w:type="character" w:customStyle="1" w:styleId="20">
    <w:name w:val="כותרת 2 תו"/>
    <w:basedOn w:val="a0"/>
    <w:link w:val="2"/>
    <w:uiPriority w:val="9"/>
    <w:rsid w:val="00592323"/>
    <w:rPr>
      <w:rFonts w:ascii="David" w:eastAsiaTheme="majorEastAsia" w:hAnsi="David" w:cs="David"/>
      <w:b/>
      <w:bCs/>
      <w:sz w:val="26"/>
      <w:szCs w:val="26"/>
    </w:rPr>
  </w:style>
  <w:style w:type="paragraph" w:customStyle="1" w:styleId="5">
    <w:name w:val="סעיף רמה 5"/>
    <w:basedOn w:val="a"/>
    <w:link w:val="50"/>
    <w:autoRedefine/>
    <w:qFormat/>
    <w:rsid w:val="00421066"/>
    <w:pPr>
      <w:tabs>
        <w:tab w:val="left" w:pos="1304"/>
        <w:tab w:val="left" w:pos="2930"/>
        <w:tab w:val="left" w:pos="3402"/>
      </w:tabs>
      <w:spacing w:after="0" w:line="360" w:lineRule="auto"/>
      <w:ind w:left="2388"/>
      <w:jc w:val="both"/>
    </w:pPr>
    <w:rPr>
      <w:rFonts w:ascii="David" w:eastAsia="Times New Roman" w:hAnsi="David" w:cs="David"/>
      <w:sz w:val="24"/>
      <w:szCs w:val="24"/>
      <w:u w:color="0000BA"/>
    </w:rPr>
  </w:style>
  <w:style w:type="character" w:customStyle="1" w:styleId="50">
    <w:name w:val="סעיף רמה 5 תו"/>
    <w:basedOn w:val="a0"/>
    <w:link w:val="5"/>
    <w:rsid w:val="00421066"/>
    <w:rPr>
      <w:rFonts w:ascii="David" w:eastAsia="Times New Roman" w:hAnsi="David" w:cs="David"/>
      <w:sz w:val="24"/>
      <w:szCs w:val="24"/>
      <w:u w:color="0000BA"/>
    </w:rPr>
  </w:style>
  <w:style w:type="character" w:styleId="af">
    <w:name w:val="Unresolved Mention"/>
    <w:basedOn w:val="a0"/>
    <w:uiPriority w:val="99"/>
    <w:semiHidden/>
    <w:unhideWhenUsed/>
    <w:rsid w:val="004F494C"/>
    <w:rPr>
      <w:color w:val="605E5C"/>
      <w:shd w:val="clear" w:color="auto" w:fill="E1DFDD"/>
    </w:rPr>
  </w:style>
  <w:style w:type="paragraph" w:styleId="af0">
    <w:name w:val="footer"/>
    <w:basedOn w:val="a"/>
    <w:link w:val="af1"/>
    <w:uiPriority w:val="99"/>
    <w:unhideWhenUsed/>
    <w:rsid w:val="00CA1E42"/>
    <w:pPr>
      <w:tabs>
        <w:tab w:val="center" w:pos="4153"/>
        <w:tab w:val="right" w:pos="8306"/>
      </w:tabs>
      <w:spacing w:after="0" w:line="240" w:lineRule="auto"/>
    </w:pPr>
  </w:style>
  <w:style w:type="character" w:customStyle="1" w:styleId="af1">
    <w:name w:val="כותרת תחתונה תו"/>
    <w:basedOn w:val="a0"/>
    <w:link w:val="af0"/>
    <w:uiPriority w:val="99"/>
    <w:rsid w:val="00CA1E42"/>
  </w:style>
  <w:style w:type="paragraph" w:customStyle="1" w:styleId="21">
    <w:name w:val="מספור רמה 2 נקי"/>
    <w:link w:val="22"/>
    <w:qFormat/>
    <w:rsid w:val="004306BD"/>
    <w:p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1"/>
    <w:rsid w:val="004306BD"/>
    <w:rPr>
      <w:rFonts w:ascii="David" w:eastAsia="Times New Roman" w:hAnsi="David" w:cs="David"/>
      <w:b/>
      <w:kern w:val="28"/>
      <w:sz w:val="20"/>
      <w:szCs w:val="20"/>
    </w:rPr>
  </w:style>
  <w:style w:type="paragraph" w:styleId="af2">
    <w:name w:val="footnote text"/>
    <w:basedOn w:val="a"/>
    <w:link w:val="af3"/>
    <w:uiPriority w:val="99"/>
    <w:semiHidden/>
    <w:unhideWhenUsed/>
    <w:rsid w:val="004306BD"/>
    <w:pPr>
      <w:spacing w:after="0" w:line="240" w:lineRule="auto"/>
    </w:pPr>
    <w:rPr>
      <w:sz w:val="20"/>
      <w:szCs w:val="20"/>
    </w:rPr>
  </w:style>
  <w:style w:type="character" w:customStyle="1" w:styleId="af3">
    <w:name w:val="טקסט הערת שוליים תו"/>
    <w:basedOn w:val="a0"/>
    <w:link w:val="af2"/>
    <w:uiPriority w:val="99"/>
    <w:semiHidden/>
    <w:rsid w:val="004306BD"/>
    <w:rPr>
      <w:sz w:val="20"/>
      <w:szCs w:val="20"/>
    </w:rPr>
  </w:style>
  <w:style w:type="character" w:styleId="af4">
    <w:name w:val="footnote reference"/>
    <w:uiPriority w:val="99"/>
    <w:semiHidden/>
    <w:unhideWhenUsed/>
    <w:rsid w:val="004306BD"/>
    <w:rPr>
      <w:rFonts w:cs="Times New Roman"/>
      <w:vertAlign w:val="superscript"/>
    </w:rPr>
  </w:style>
  <w:style w:type="character" w:styleId="FollowedHyperlink">
    <w:name w:val="FollowedHyperlink"/>
    <w:basedOn w:val="a0"/>
    <w:uiPriority w:val="99"/>
    <w:semiHidden/>
    <w:unhideWhenUsed/>
    <w:rsid w:val="00F06B78"/>
    <w:rPr>
      <w:color w:val="800080" w:themeColor="followedHyperlink"/>
      <w:u w:val="single"/>
    </w:rPr>
  </w:style>
  <w:style w:type="character" w:customStyle="1" w:styleId="10">
    <w:name w:val="כותרת 1 תו"/>
    <w:basedOn w:val="a0"/>
    <w:link w:val="1"/>
    <w:uiPriority w:val="9"/>
    <w:rsid w:val="002D02F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2478898">
      <w:bodyDiv w:val="1"/>
      <w:marLeft w:val="0"/>
      <w:marRight w:val="0"/>
      <w:marTop w:val="0"/>
      <w:marBottom w:val="0"/>
      <w:divBdr>
        <w:top w:val="none" w:sz="0" w:space="0" w:color="auto"/>
        <w:left w:val="none" w:sz="0" w:space="0" w:color="auto"/>
        <w:bottom w:val="none" w:sz="0" w:space="0" w:color="auto"/>
        <w:right w:val="none" w:sz="0" w:space="0" w:color="auto"/>
      </w:divBdr>
    </w:div>
    <w:div w:id="173723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r.gov.i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new-il.gov.i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ortal.gpa.gov.il/supplier/tender" TargetMode="Externa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58497-DF66-43D1-A204-ED10ABB6D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378</Words>
  <Characters>1890</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משרד הבינוי</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עידית מנשה</dc:creator>
  <cp:lastModifiedBy>אתי מזרחי</cp:lastModifiedBy>
  <cp:revision>4</cp:revision>
  <cp:lastPrinted>2019-09-18T07:14:00Z</cp:lastPrinted>
  <dcterms:created xsi:type="dcterms:W3CDTF">2026-08-04T12:43:00Z</dcterms:created>
  <dcterms:modified xsi:type="dcterms:W3CDTF">2026-08-04T12:48:00Z</dcterms:modified>
</cp:coreProperties>
</file>